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E19" w:rsidRDefault="00F12E19" w:rsidP="00F12E19">
      <w:pPr>
        <w:rPr>
          <w:rFonts w:ascii="Arial" w:hAnsi="Arial" w:cs="Arial"/>
          <w:b/>
          <w:bCs/>
        </w:rPr>
      </w:pPr>
      <w:r>
        <w:rPr>
          <w:rFonts w:ascii="Arial" w:hAnsi="Arial" w:cs="Arial"/>
          <w:b/>
          <w:bCs/>
        </w:rPr>
        <w:t>CAESAR og CLEOPATRA</w:t>
      </w:r>
    </w:p>
    <w:p w:rsidR="00F12E19" w:rsidRDefault="00F12E19" w:rsidP="00F12E19">
      <w:pPr>
        <w:rPr>
          <w:rFonts w:ascii="Arial" w:hAnsi="Arial" w:cs="Arial"/>
          <w:i/>
          <w:iCs/>
        </w:rPr>
      </w:pPr>
      <w:r>
        <w:rPr>
          <w:rFonts w:ascii="Arial" w:hAnsi="Arial" w:cs="Arial"/>
          <w:i/>
          <w:iCs/>
        </w:rPr>
        <w:t xml:space="preserve">Instinktivt søger kunstmaleren mod den farverigdom, der dukker op, når man åbner øjnene. Man kan næsten ikke lade være, uanset om man er naturalist, </w:t>
      </w:r>
      <w:proofErr w:type="spellStart"/>
      <w:r>
        <w:rPr>
          <w:rFonts w:ascii="Arial" w:hAnsi="Arial" w:cs="Arial"/>
          <w:i/>
          <w:iCs/>
        </w:rPr>
        <w:t>expressionist</w:t>
      </w:r>
      <w:proofErr w:type="spellEnd"/>
      <w:r>
        <w:rPr>
          <w:rFonts w:ascii="Arial" w:hAnsi="Arial" w:cs="Arial"/>
          <w:i/>
          <w:iCs/>
        </w:rPr>
        <w:t>, naivistisk eller abstrakt i sit virke. Kun sjældent ser man billeder uden en større eller mindre del af farvespektret. Stærke farver eller svage farver.</w:t>
      </w:r>
    </w:p>
    <w:p w:rsidR="00F12E19" w:rsidRDefault="00F12E19" w:rsidP="00F12E19">
      <w:pPr>
        <w:rPr>
          <w:rFonts w:ascii="Arial" w:hAnsi="Arial" w:cs="Arial"/>
          <w:i/>
          <w:iCs/>
        </w:rPr>
      </w:pPr>
    </w:p>
    <w:p w:rsidR="00F12E19" w:rsidRDefault="00F12E19" w:rsidP="00F12E19">
      <w:pPr>
        <w:rPr>
          <w:rFonts w:ascii="Arial" w:hAnsi="Arial" w:cs="Arial"/>
          <w:i/>
          <w:iCs/>
        </w:rPr>
      </w:pPr>
      <w:r>
        <w:rPr>
          <w:rFonts w:ascii="Arial" w:hAnsi="Arial" w:cs="Arial"/>
          <w:i/>
          <w:iCs/>
        </w:rPr>
        <w:t xml:space="preserve">I dette tilfælde har den selvdefinerede opgave med lærred og akryl været at frembringe ikke bare silhuetter men sideportrætter af </w:t>
      </w:r>
      <w:proofErr w:type="spellStart"/>
      <w:r>
        <w:rPr>
          <w:rFonts w:ascii="Arial" w:hAnsi="Arial" w:cs="Arial"/>
          <w:b/>
          <w:bCs/>
          <w:i/>
          <w:iCs/>
        </w:rPr>
        <w:t>Caesar</w:t>
      </w:r>
      <w:proofErr w:type="spellEnd"/>
      <w:r>
        <w:rPr>
          <w:rFonts w:ascii="Arial" w:hAnsi="Arial" w:cs="Arial"/>
          <w:b/>
          <w:bCs/>
          <w:i/>
          <w:iCs/>
        </w:rPr>
        <w:t xml:space="preserve"> </w:t>
      </w:r>
      <w:r>
        <w:rPr>
          <w:rFonts w:ascii="Arial" w:hAnsi="Arial" w:cs="Arial"/>
          <w:i/>
          <w:iCs/>
        </w:rPr>
        <w:t xml:space="preserve">og </w:t>
      </w:r>
      <w:r>
        <w:rPr>
          <w:rFonts w:ascii="Arial" w:hAnsi="Arial" w:cs="Arial"/>
          <w:b/>
          <w:bCs/>
          <w:i/>
          <w:iCs/>
        </w:rPr>
        <w:t xml:space="preserve">Cleopatra </w:t>
      </w:r>
      <w:r>
        <w:rPr>
          <w:rFonts w:ascii="Arial" w:hAnsi="Arial" w:cs="Arial"/>
          <w:i/>
          <w:iCs/>
        </w:rPr>
        <w:t xml:space="preserve">ved hjælp af kun to farver – rød og hvid. For at opnå maksimal enkelhed i billederne er fravalgt baggrund og andre effekter, der kan forstyrre. For at få </w:t>
      </w:r>
      <w:proofErr w:type="spellStart"/>
      <w:r>
        <w:rPr>
          <w:rFonts w:ascii="Arial" w:hAnsi="Arial" w:cs="Arial"/>
          <w:i/>
          <w:iCs/>
        </w:rPr>
        <w:t>lys-</w:t>
      </w:r>
      <w:proofErr w:type="spellEnd"/>
      <w:r>
        <w:rPr>
          <w:rFonts w:ascii="Arial" w:hAnsi="Arial" w:cs="Arial"/>
          <w:i/>
          <w:iCs/>
        </w:rPr>
        <w:t xml:space="preserve">/ skyggeeffekterne frem, blander man normalt farverne inden påføring eller direkte på det grundede lærred, mens malingen stadig er bearbejdelig. </w:t>
      </w:r>
    </w:p>
    <w:p w:rsidR="00F12E19" w:rsidRDefault="00F12E19" w:rsidP="00F12E19">
      <w:pPr>
        <w:rPr>
          <w:rFonts w:ascii="Arial" w:hAnsi="Arial" w:cs="Arial"/>
          <w:i/>
          <w:iCs/>
        </w:rPr>
      </w:pPr>
    </w:p>
    <w:p w:rsidR="00F12E19" w:rsidRDefault="00F12E19" w:rsidP="00F12E19">
      <w:pPr>
        <w:rPr>
          <w:rFonts w:ascii="Arial" w:hAnsi="Arial" w:cs="Arial"/>
          <w:i/>
          <w:iCs/>
        </w:rPr>
      </w:pPr>
      <w:r>
        <w:rPr>
          <w:rFonts w:ascii="Arial" w:hAnsi="Arial" w:cs="Arial"/>
          <w:i/>
          <w:iCs/>
        </w:rPr>
        <w:t xml:space="preserve">Her er valgt en anden teknik. Først er silhuetterne malet med 4 – 5 lag dækkende rød maling, cadmium rød. Dernæst er brugt en kraftigt fortyndet hvid maling, der på grund af det ringe pigmentindhold er stærkt laserende, dvs. transparent. Den grundlæggende metode er så at påføre hvidt, hvor lyset rammer. Jo flere lag af den tynde hvide, jo mere lys i billedet. Og ingen hvid pigment, hvor lyset rammer mindst. </w:t>
      </w:r>
    </w:p>
    <w:p w:rsidR="00F12E19" w:rsidRDefault="00F12E19" w:rsidP="00F12E19">
      <w:pPr>
        <w:rPr>
          <w:rFonts w:ascii="Arial" w:hAnsi="Arial" w:cs="Arial"/>
          <w:i/>
          <w:iCs/>
        </w:rPr>
      </w:pPr>
    </w:p>
    <w:p w:rsidR="00F12E19" w:rsidRDefault="00F12E19" w:rsidP="00F12E19">
      <w:pPr>
        <w:rPr>
          <w:rFonts w:ascii="Arial" w:hAnsi="Arial" w:cs="Arial"/>
          <w:i/>
          <w:iCs/>
        </w:rPr>
      </w:pPr>
      <w:r>
        <w:rPr>
          <w:rFonts w:ascii="Arial" w:hAnsi="Arial" w:cs="Arial"/>
          <w:i/>
          <w:iCs/>
        </w:rPr>
        <w:t xml:space="preserve">Der er anvendt to metoder til påføring af den tynde, hvide farve. Først er de største belyste felter blevet gnedet med en vædet bomuldsklud på spidsen af pegefingeren og dyppet i den fortyndede hvide. Enten med udjævnende cirkulære bevægelser eller i striber. Dernæst er afsat tusindvis af bittesmå hvide prikker med en meget lille pensel for at få lys og skygge til at glide over i hinanden. De nypåførte prikker er straks ”duppet” ligeledes med pegefingeren for at opnå udjævning. </w:t>
      </w:r>
    </w:p>
    <w:p w:rsidR="00F12E19" w:rsidRDefault="00F12E19" w:rsidP="00F12E19">
      <w:pPr>
        <w:rPr>
          <w:rFonts w:ascii="Arial" w:hAnsi="Arial" w:cs="Arial"/>
          <w:i/>
          <w:iCs/>
        </w:rPr>
      </w:pPr>
    </w:p>
    <w:p w:rsidR="00F12E19" w:rsidRDefault="00F12E19" w:rsidP="00F12E19">
      <w:pPr>
        <w:rPr>
          <w:rFonts w:ascii="Arial" w:hAnsi="Arial" w:cs="Arial"/>
        </w:rPr>
      </w:pPr>
      <w:r>
        <w:rPr>
          <w:rFonts w:ascii="Arial" w:hAnsi="Arial" w:cs="Arial"/>
          <w:i/>
          <w:iCs/>
        </w:rPr>
        <w:t>Det har været spændende arbejde, og den vision, der gennem længere tid var opbygget i hovedet, er indfriet. Arbejderne har krævet omkring 100 timer at fuldføre. Næste mål er et – endnu mere historisk - portræt med kun rød og sort, hvor de mere traditionelle blandingsteknikker anvendes.</w:t>
      </w:r>
      <w:r>
        <w:rPr>
          <w:rFonts w:ascii="Arial" w:hAnsi="Arial" w:cs="Arial"/>
        </w:rPr>
        <w:t xml:space="preserve"> </w:t>
      </w:r>
    </w:p>
    <w:p w:rsidR="00BA01B1" w:rsidRDefault="00BA01B1"/>
    <w:sectPr w:rsidR="00BA01B1" w:rsidSect="00BA01B1">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1304"/>
  <w:hyphenationZone w:val="425"/>
  <w:characterSpacingControl w:val="doNotCompress"/>
  <w:compat/>
  <w:rsids>
    <w:rsidRoot w:val="00F12E19"/>
    <w:rsid w:val="00345975"/>
    <w:rsid w:val="008172A0"/>
    <w:rsid w:val="00BA01B1"/>
    <w:rsid w:val="00C151F6"/>
    <w:rsid w:val="00CE4BF3"/>
    <w:rsid w:val="00D1082C"/>
    <w:rsid w:val="00D84058"/>
    <w:rsid w:val="00F12E19"/>
    <w:rsid w:val="00FB0C21"/>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E19"/>
    <w:pPr>
      <w:spacing w:after="0" w:line="240" w:lineRule="auto"/>
    </w:pPr>
    <w:rPr>
      <w:rFonts w:ascii="Calibri" w:hAnsi="Calibri" w:cs="Calibri"/>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05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lassisk kontor">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1702</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Baad</dc:creator>
  <cp:lastModifiedBy>Ivan Baad</cp:lastModifiedBy>
  <cp:revision>1</cp:revision>
  <dcterms:created xsi:type="dcterms:W3CDTF">2017-09-13T13:52:00Z</dcterms:created>
  <dcterms:modified xsi:type="dcterms:W3CDTF">2017-09-13T13:53:00Z</dcterms:modified>
</cp:coreProperties>
</file>